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86" w:rsidRPr="00290891" w:rsidRDefault="00510A86" w:rsidP="00510A86">
      <w:pPr>
        <w:spacing w:before="100" w:beforeAutospacing="1" w:after="100" w:afterAutospacing="1"/>
        <w:rPr>
          <w:rFonts w:ascii="Cambria" w:hAnsi="Cambria"/>
          <w:b/>
          <w:caps/>
          <w:szCs w:val="24"/>
          <w:lang w:val="bg-BG"/>
        </w:rPr>
      </w:pPr>
      <w:bookmarkStart w:id="0" w:name="_GoBack"/>
      <w:r w:rsidRPr="00290891">
        <w:rPr>
          <w:rFonts w:ascii="Cambria" w:hAnsi="Cambria"/>
          <w:b/>
          <w:caps/>
          <w:szCs w:val="24"/>
          <w:lang w:val="bg-BG"/>
        </w:rPr>
        <w:t>ПРИЛОЖЕНИЕ № 1</w:t>
      </w:r>
    </w:p>
    <w:p w:rsidR="00510A86" w:rsidRPr="00290891" w:rsidRDefault="00510A86" w:rsidP="00510A86">
      <w:pPr>
        <w:spacing w:before="100" w:beforeAutospacing="1"/>
        <w:jc w:val="center"/>
        <w:rPr>
          <w:rFonts w:ascii="Times New Roman" w:hAnsi="Times New Roman"/>
          <w:b/>
          <w:szCs w:val="32"/>
        </w:rPr>
      </w:pPr>
      <w:r w:rsidRPr="00290891">
        <w:rPr>
          <w:rFonts w:ascii="Times New Roman" w:hAnsi="Times New Roman"/>
          <w:b/>
          <w:szCs w:val="32"/>
        </w:rPr>
        <w:t>ТЕХНИЧЕСКА СПЕЦИФИКАЦИЯ</w:t>
      </w:r>
    </w:p>
    <w:bookmarkEnd w:id="0"/>
    <w:p w:rsidR="00510A86" w:rsidRPr="00290891" w:rsidRDefault="00510A86" w:rsidP="00510A86">
      <w:pPr>
        <w:jc w:val="center"/>
        <w:rPr>
          <w:rFonts w:ascii="Times New Roman" w:hAnsi="Times New Roman"/>
          <w:szCs w:val="32"/>
        </w:rPr>
      </w:pPr>
      <w:r w:rsidRPr="00290891">
        <w:rPr>
          <w:rFonts w:ascii="Times New Roman" w:hAnsi="Times New Roman"/>
          <w:szCs w:val="32"/>
        </w:rPr>
        <w:t>за</w:t>
      </w:r>
    </w:p>
    <w:p w:rsidR="00510A86" w:rsidRPr="00290891" w:rsidRDefault="00510A86" w:rsidP="00510A86">
      <w:pPr>
        <w:jc w:val="center"/>
        <w:rPr>
          <w:rFonts w:ascii="Times New Roman" w:hAnsi="Times New Roman"/>
        </w:rPr>
      </w:pPr>
      <w:r w:rsidRPr="00290891">
        <w:rPr>
          <w:rFonts w:ascii="Times New Roman" w:hAnsi="Times New Roman"/>
        </w:rPr>
        <w:t>Доставка на акумулаторни батерии</w:t>
      </w:r>
    </w:p>
    <w:p w:rsidR="00510A86" w:rsidRPr="00290891" w:rsidRDefault="00510A86" w:rsidP="00510A86">
      <w:pPr>
        <w:jc w:val="center"/>
        <w:rPr>
          <w:rFonts w:ascii="Times New Roman" w:hAnsi="Times New Roman"/>
        </w:rPr>
      </w:pPr>
    </w:p>
    <w:p w:rsidR="00510A86" w:rsidRDefault="00510A86" w:rsidP="00510A86">
      <w:pPr>
        <w:rPr>
          <w:rFonts w:ascii="Times New Roman" w:hAnsi="Times New Roman"/>
          <w:lang w:val="bg-BG"/>
        </w:rPr>
      </w:pPr>
      <w:r w:rsidRPr="00290891">
        <w:rPr>
          <w:rFonts w:ascii="Times New Roman" w:hAnsi="Times New Roman"/>
          <w:b/>
          <w:lang w:val="en-US"/>
        </w:rPr>
        <w:t>I</w:t>
      </w:r>
      <w:r w:rsidRPr="00290891">
        <w:rPr>
          <w:rFonts w:ascii="Times New Roman" w:hAnsi="Times New Roman"/>
          <w:b/>
        </w:rPr>
        <w:t xml:space="preserve">. Спецификация: </w:t>
      </w:r>
      <w:r w:rsidRPr="00290891">
        <w:rPr>
          <w:rFonts w:ascii="Times New Roman" w:hAnsi="Times New Roman"/>
        </w:rPr>
        <w:t>Стартерни акумулаторни батерии (акумулатори), новопроизведени, заредени и със следните характеристики:</w:t>
      </w:r>
    </w:p>
    <w:p w:rsidR="00510A86" w:rsidRPr="00FF1953" w:rsidRDefault="00510A86" w:rsidP="00510A86">
      <w:pPr>
        <w:rPr>
          <w:rFonts w:ascii="Times New Roman" w:hAnsi="Times New Roman"/>
          <w:b/>
          <w:lang w:val="bg-BG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111"/>
        <w:gridCol w:w="1885"/>
        <w:gridCol w:w="1702"/>
        <w:gridCol w:w="1875"/>
      </w:tblGrid>
      <w:tr w:rsidR="00510A86" w:rsidRPr="00290891" w:rsidTr="00C772CE">
        <w:trPr>
          <w:trHeight w:val="6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86" w:rsidRPr="006D2BDE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Cs w:val="22"/>
                <w:lang w:val="bg-BG"/>
              </w:rPr>
              <w:t>№ на позиция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  <w:t>Номинално напрежение, 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  <w:t>Номинален капацитет, Ah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  <w:t>Минимален стартов ток, 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  <w:t>Прогнозно количество, бр.</w:t>
            </w:r>
          </w:p>
        </w:tc>
      </w:tr>
      <w:tr w:rsidR="00510A86" w:rsidRPr="00290891" w:rsidTr="00C772CE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0A86" w:rsidRPr="006D2BDE" w:rsidRDefault="00510A86" w:rsidP="00C772CE">
            <w:pPr>
              <w:jc w:val="center"/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Cs/>
                <w:color w:val="000000"/>
                <w:szCs w:val="22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225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1200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200</w:t>
            </w:r>
          </w:p>
        </w:tc>
      </w:tr>
      <w:tr w:rsidR="00510A86" w:rsidRPr="00290891" w:rsidTr="00C772CE">
        <w:trPr>
          <w:trHeight w:val="300"/>
        </w:trPr>
        <w:tc>
          <w:tcPr>
            <w:tcW w:w="1361" w:type="dxa"/>
          </w:tcPr>
          <w:p w:rsidR="00510A86" w:rsidRPr="006D2BDE" w:rsidRDefault="00510A86" w:rsidP="00C772CE">
            <w:pPr>
              <w:jc w:val="center"/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Cs/>
                <w:color w:val="000000"/>
                <w:szCs w:val="22"/>
              </w:rPr>
              <w:t>12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180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1</w:t>
            </w: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100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310</w:t>
            </w:r>
          </w:p>
        </w:tc>
      </w:tr>
      <w:tr w:rsidR="00510A86" w:rsidRPr="00290891" w:rsidTr="00C772CE">
        <w:trPr>
          <w:trHeight w:val="300"/>
        </w:trPr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0A86" w:rsidRPr="006D2BDE" w:rsidRDefault="00510A86" w:rsidP="00C772CE">
            <w:pPr>
              <w:jc w:val="center"/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Cs/>
                <w:color w:val="000000"/>
                <w:szCs w:val="22"/>
              </w:rPr>
              <w:t>12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1</w:t>
            </w: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40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en-US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  <w:lang w:val="en-US"/>
              </w:rPr>
              <w:t>1000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3</w:t>
            </w:r>
          </w:p>
        </w:tc>
      </w:tr>
      <w:tr w:rsidR="00510A86" w:rsidRPr="00290891" w:rsidTr="00C772CE">
        <w:trPr>
          <w:trHeight w:val="300"/>
        </w:trPr>
        <w:tc>
          <w:tcPr>
            <w:tcW w:w="1361" w:type="dxa"/>
          </w:tcPr>
          <w:p w:rsidR="00510A86" w:rsidRPr="006D2BDE" w:rsidRDefault="00510A86" w:rsidP="00C772CE">
            <w:pPr>
              <w:jc w:val="center"/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Cs/>
                <w:color w:val="000000"/>
                <w:szCs w:val="22"/>
              </w:rPr>
              <w:t>12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820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20</w:t>
            </w:r>
          </w:p>
        </w:tc>
      </w:tr>
      <w:tr w:rsidR="00510A86" w:rsidRPr="00290891" w:rsidTr="00C772CE">
        <w:trPr>
          <w:trHeight w:val="300"/>
        </w:trPr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0A86" w:rsidRPr="006D2BDE" w:rsidRDefault="00510A86" w:rsidP="00C772CE">
            <w:pPr>
              <w:jc w:val="center"/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Cs/>
                <w:color w:val="000000"/>
                <w:szCs w:val="22"/>
              </w:rPr>
              <w:t>12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80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7</w:t>
            </w: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20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3</w:t>
            </w:r>
          </w:p>
        </w:tc>
      </w:tr>
      <w:tr w:rsidR="00510A86" w:rsidRPr="00290891" w:rsidTr="00C772CE">
        <w:trPr>
          <w:trHeight w:val="300"/>
        </w:trPr>
        <w:tc>
          <w:tcPr>
            <w:tcW w:w="1361" w:type="dxa"/>
          </w:tcPr>
          <w:p w:rsidR="00510A86" w:rsidRPr="006D2BDE" w:rsidRDefault="00510A86" w:rsidP="00C772CE">
            <w:pPr>
              <w:jc w:val="center"/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Cs/>
                <w:color w:val="000000"/>
                <w:szCs w:val="22"/>
              </w:rPr>
              <w:t>12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7</w:t>
            </w: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6</w:t>
            </w: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70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10</w:t>
            </w:r>
          </w:p>
        </w:tc>
      </w:tr>
      <w:tr w:rsidR="00510A86" w:rsidRPr="00290891" w:rsidTr="00C772CE">
        <w:trPr>
          <w:trHeight w:val="300"/>
        </w:trPr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0A86" w:rsidRPr="006D2BDE" w:rsidRDefault="00510A86" w:rsidP="00C772CE">
            <w:pPr>
              <w:jc w:val="center"/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Cs/>
                <w:color w:val="000000"/>
                <w:szCs w:val="22"/>
              </w:rPr>
              <w:t>12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6</w:t>
            </w: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5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5</w:t>
            </w: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70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10</w:t>
            </w:r>
          </w:p>
        </w:tc>
      </w:tr>
      <w:tr w:rsidR="00510A86" w:rsidRPr="00290891" w:rsidTr="00C772CE">
        <w:trPr>
          <w:trHeight w:val="300"/>
        </w:trPr>
        <w:tc>
          <w:tcPr>
            <w:tcW w:w="1361" w:type="dxa"/>
          </w:tcPr>
          <w:p w:rsidR="00510A86" w:rsidRPr="006D2BDE" w:rsidRDefault="00510A86" w:rsidP="00C772CE">
            <w:pPr>
              <w:jc w:val="center"/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2"/>
                <w:lang w:val="bg-BG"/>
              </w:rPr>
              <w:t>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bCs/>
                <w:color w:val="000000"/>
                <w:szCs w:val="22"/>
              </w:rPr>
              <w:t>12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510A86" w:rsidRPr="006F36A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  <w:lang w:val="bg-BG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4</w:t>
            </w:r>
            <w:r>
              <w:rPr>
                <w:rFonts w:ascii="Times New Roman" w:eastAsia="Calibri" w:hAnsi="Times New Roman"/>
                <w:color w:val="000000"/>
                <w:szCs w:val="22"/>
                <w:lang w:val="bg-BG"/>
              </w:rPr>
              <w:t>50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510A86" w:rsidRPr="00290891" w:rsidRDefault="00510A86" w:rsidP="00C772CE">
            <w:pPr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290891">
              <w:rPr>
                <w:rFonts w:ascii="Times New Roman" w:eastAsia="Calibri" w:hAnsi="Times New Roman"/>
                <w:color w:val="000000"/>
                <w:szCs w:val="22"/>
              </w:rPr>
              <w:t>3</w:t>
            </w:r>
          </w:p>
        </w:tc>
      </w:tr>
    </w:tbl>
    <w:p w:rsidR="00510A86" w:rsidRPr="00290891" w:rsidRDefault="00510A86" w:rsidP="00510A86">
      <w:pPr>
        <w:rPr>
          <w:rFonts w:ascii="Times New Roman" w:hAnsi="Times New Roman"/>
          <w:b/>
        </w:rPr>
      </w:pPr>
    </w:p>
    <w:p w:rsidR="00510A86" w:rsidRDefault="00510A86" w:rsidP="00510A86">
      <w:pPr>
        <w:ind w:firstLine="708"/>
        <w:jc w:val="both"/>
        <w:rPr>
          <w:rFonts w:ascii="Cambria" w:hAnsi="Cambria"/>
          <w:i/>
          <w:u w:val="single"/>
          <w:lang w:val="bg-BG"/>
        </w:rPr>
      </w:pPr>
      <w:r w:rsidRPr="00290891">
        <w:rPr>
          <w:rFonts w:ascii="Cambria" w:hAnsi="Cambria"/>
          <w:i/>
          <w:u w:val="single"/>
        </w:rPr>
        <w:t>Забележка: Посочените количества са прогнозни и Възложителят си запазва правото да не поръча цялото количество по даден артикул</w:t>
      </w:r>
      <w:r w:rsidRPr="00290891">
        <w:rPr>
          <w:rFonts w:ascii="Cambria" w:hAnsi="Cambria"/>
          <w:u w:val="single"/>
        </w:rPr>
        <w:t xml:space="preserve"> </w:t>
      </w:r>
      <w:r w:rsidRPr="00290891">
        <w:rPr>
          <w:rFonts w:ascii="Cambria" w:hAnsi="Cambria"/>
          <w:i/>
          <w:u w:val="single"/>
        </w:rPr>
        <w:t>или да поръча по голямо количество от друг артикул.</w:t>
      </w:r>
    </w:p>
    <w:p w:rsidR="00510A86" w:rsidRPr="00FF1953" w:rsidRDefault="00510A86" w:rsidP="00510A86">
      <w:pPr>
        <w:ind w:firstLine="708"/>
        <w:jc w:val="both"/>
        <w:rPr>
          <w:rFonts w:ascii="Cambria" w:hAnsi="Cambria"/>
          <w:i/>
          <w:u w:val="single"/>
          <w:lang w:val="bg-BG"/>
        </w:rPr>
      </w:pPr>
    </w:p>
    <w:p w:rsidR="00510A86" w:rsidRDefault="00510A86" w:rsidP="00510A86">
      <w:pPr>
        <w:ind w:firstLine="708"/>
        <w:jc w:val="both"/>
        <w:rPr>
          <w:rFonts w:ascii="Times New Roman" w:hAnsi="Times New Roman"/>
          <w:i/>
          <w:u w:val="single"/>
          <w:lang w:val="bg-BG"/>
        </w:rPr>
      </w:pPr>
      <w:r w:rsidRPr="00290891">
        <w:rPr>
          <w:rFonts w:ascii="Times New Roman" w:hAnsi="Times New Roman"/>
          <w:i/>
          <w:u w:val="single"/>
        </w:rPr>
        <w:t>В случай на възникнала необходимост от доставки на акумулаторни батерии, извън изброените в Техническата спецификация, Възложителят си запазва правото да направи допълнителна заявка в рамките на 10% от стойността на договора за обществена поръчка, при единична стойност, от която се приспада търговската отстъпка от каталога на изпълнителя/производителя, която е оферирал ИЗПЪЛНИТЕЛЯ в ценовата си оферта. При възникване на тази хипотеза Възложителя има право да измени настоящия договор на основание чл. 116, ал. 1, т.1 от ЗОП.</w:t>
      </w:r>
    </w:p>
    <w:p w:rsidR="00510A86" w:rsidRPr="00FF1953" w:rsidRDefault="00510A86" w:rsidP="00510A86">
      <w:pPr>
        <w:ind w:firstLine="708"/>
        <w:jc w:val="both"/>
        <w:rPr>
          <w:rFonts w:ascii="Times New Roman" w:hAnsi="Times New Roman"/>
          <w:i/>
          <w:u w:val="single"/>
          <w:lang w:val="bg-BG"/>
        </w:rPr>
      </w:pPr>
    </w:p>
    <w:p w:rsidR="00510A86" w:rsidRDefault="00510A86" w:rsidP="00510A86">
      <w:pPr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  <w:lang w:val="bg-BG"/>
        </w:rPr>
        <w:t>Предлаганите акумулатори 12</w:t>
      </w:r>
      <w:r>
        <w:rPr>
          <w:rFonts w:ascii="Times New Roman" w:hAnsi="Times New Roman"/>
          <w:lang w:val="en-US"/>
        </w:rPr>
        <w:t xml:space="preserve">V/180Ah-1100 A </w:t>
      </w:r>
      <w:r>
        <w:rPr>
          <w:rFonts w:ascii="Times New Roman" w:hAnsi="Times New Roman"/>
          <w:lang w:val="bg-BG"/>
        </w:rPr>
        <w:t>и 12</w:t>
      </w:r>
      <w:r>
        <w:rPr>
          <w:rFonts w:ascii="Times New Roman" w:hAnsi="Times New Roman"/>
          <w:lang w:val="en-US"/>
        </w:rPr>
        <w:t>V/225Ah – 1200 A</w:t>
      </w:r>
      <w:r>
        <w:rPr>
          <w:rFonts w:ascii="Times New Roman" w:hAnsi="Times New Roman"/>
          <w:lang w:val="bg-BG"/>
        </w:rPr>
        <w:t xml:space="preserve"> (по позиция № 1 и № 2 от таблицата)</w:t>
      </w:r>
      <w:r>
        <w:rPr>
          <w:rFonts w:ascii="Times New Roman" w:hAnsi="Times New Roman"/>
          <w:lang w:val="en-US"/>
        </w:rPr>
        <w:t xml:space="preserve"> следва да бъдат произведени по технология EFB (Enhaced Flooded Battery).</w:t>
      </w:r>
    </w:p>
    <w:p w:rsidR="00510A86" w:rsidRDefault="00510A86" w:rsidP="00510A86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bg-BG"/>
        </w:rPr>
        <w:t xml:space="preserve">Участникът следва да представи сертификат от завода производител на посочените </w:t>
      </w:r>
      <w:r w:rsidRPr="006D2BDE">
        <w:rPr>
          <w:rFonts w:ascii="Times New Roman" w:hAnsi="Times New Roman"/>
          <w:lang w:val="bg-BG"/>
        </w:rPr>
        <w:t>(по позиция № 1 и № 2 от таблицата)</w:t>
      </w:r>
      <w:r>
        <w:rPr>
          <w:rFonts w:ascii="Times New Roman" w:hAnsi="Times New Roman"/>
          <w:lang w:val="bg-BG"/>
        </w:rPr>
        <w:t xml:space="preserve"> акумулатори.</w:t>
      </w:r>
    </w:p>
    <w:p w:rsidR="00510A86" w:rsidRDefault="00510A86" w:rsidP="00510A86">
      <w:pPr>
        <w:ind w:firstLine="708"/>
        <w:jc w:val="both"/>
        <w:rPr>
          <w:rFonts w:ascii="Times New Roman" w:hAnsi="Times New Roman"/>
          <w:i/>
          <w:lang w:val="bg-BG"/>
        </w:rPr>
      </w:pPr>
      <w:r w:rsidRPr="006D2BDE">
        <w:rPr>
          <w:rFonts w:ascii="Times New Roman" w:hAnsi="Times New Roman"/>
          <w:i/>
        </w:rPr>
        <w:t>Удостове</w:t>
      </w:r>
      <w:r>
        <w:rPr>
          <w:rFonts w:ascii="Times New Roman" w:hAnsi="Times New Roman"/>
          <w:i/>
        </w:rPr>
        <w:t>рява се с представяне на валид</w:t>
      </w:r>
      <w:r>
        <w:rPr>
          <w:rFonts w:ascii="Times New Roman" w:hAnsi="Times New Roman"/>
          <w:i/>
          <w:lang w:val="bg-BG"/>
        </w:rPr>
        <w:t xml:space="preserve">ен сертификат на името на завода производител на съответните акумулатори </w:t>
      </w:r>
      <w:r w:rsidRPr="006D2BDE">
        <w:rPr>
          <w:rFonts w:ascii="Times New Roman" w:hAnsi="Times New Roman"/>
          <w:i/>
          <w:lang w:val="bg-BG"/>
        </w:rPr>
        <w:t>(по позиция № 1 и № 2 от таблицата)</w:t>
      </w:r>
      <w:r w:rsidRPr="006D2BDE">
        <w:rPr>
          <w:rFonts w:ascii="Times New Roman" w:hAnsi="Times New Roman"/>
          <w:i/>
        </w:rPr>
        <w:t>.</w:t>
      </w:r>
      <w:r w:rsidRPr="006D2BD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bg-BG"/>
        </w:rPr>
        <w:t xml:space="preserve">Сертификата </w:t>
      </w:r>
      <w:r w:rsidRPr="006D2BDE">
        <w:rPr>
          <w:rFonts w:ascii="Times New Roman" w:hAnsi="Times New Roman"/>
          <w:i/>
        </w:rPr>
        <w:t>следва да бъде представен в оригинал или като нотариално заверено копие на оригинала и в превод на български език.</w:t>
      </w:r>
    </w:p>
    <w:p w:rsidR="00510A86" w:rsidRPr="00FF1953" w:rsidRDefault="00510A86" w:rsidP="00510A86">
      <w:pPr>
        <w:ind w:firstLine="708"/>
        <w:jc w:val="both"/>
        <w:rPr>
          <w:rFonts w:ascii="Times New Roman" w:hAnsi="Times New Roman"/>
          <w:i/>
          <w:lang w:val="bg-BG"/>
        </w:rPr>
      </w:pP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290891">
        <w:rPr>
          <w:rFonts w:ascii="Times New Roman" w:hAnsi="Times New Roman"/>
        </w:rPr>
        <w:t>Предлаганите акумулатори следва да притежават “</w:t>
      </w:r>
      <w:r w:rsidRPr="00290891">
        <w:rPr>
          <w:rFonts w:ascii="Times New Roman" w:hAnsi="Times New Roman"/>
          <w:lang w:val="en-US"/>
        </w:rPr>
        <w:t>CE</w:t>
      </w:r>
      <w:r w:rsidRPr="00290891">
        <w:rPr>
          <w:rFonts w:ascii="Times New Roman" w:hAnsi="Times New Roman"/>
        </w:rPr>
        <w:t>” маркировка.</w:t>
      </w:r>
    </w:p>
    <w:p w:rsidR="00510A86" w:rsidRPr="00290891" w:rsidRDefault="00510A86" w:rsidP="00510A86">
      <w:pPr>
        <w:ind w:firstLine="708"/>
        <w:jc w:val="both"/>
        <w:rPr>
          <w:rFonts w:ascii="Times New Roman" w:eastAsia="MS Mincho" w:hAnsi="Times New Roman"/>
          <w:color w:val="000000"/>
          <w:lang w:eastAsia="zh-CN"/>
        </w:rPr>
      </w:pPr>
      <w:r w:rsidRPr="00290891">
        <w:rPr>
          <w:rFonts w:ascii="Times New Roman" w:eastAsia="MS Mincho" w:hAnsi="Times New Roman"/>
          <w:color w:val="000000"/>
          <w:lang w:eastAsia="zh-CN"/>
        </w:rPr>
        <w:t xml:space="preserve">Участникът трябва да представи  </w:t>
      </w:r>
      <w:r w:rsidRPr="00290891">
        <w:rPr>
          <w:rFonts w:ascii="Times New Roman" w:eastAsia="MS Mincho" w:hAnsi="Times New Roman"/>
          <w:bCs/>
          <w:lang w:eastAsia="zh-CN"/>
        </w:rPr>
        <w:t>доказателство за съответствие на акумулаторите с нанесена „СЕ“ маркировка.</w:t>
      </w:r>
    </w:p>
    <w:p w:rsidR="00510A86" w:rsidRDefault="00510A86" w:rsidP="00510A86">
      <w:pPr>
        <w:ind w:firstLine="708"/>
        <w:jc w:val="both"/>
        <w:rPr>
          <w:rFonts w:ascii="Times New Roman" w:eastAsia="MS Mincho" w:hAnsi="Times New Roman"/>
          <w:i/>
          <w:color w:val="000000"/>
          <w:lang w:val="bg-BG" w:eastAsia="zh-CN"/>
        </w:rPr>
      </w:pPr>
      <w:r w:rsidRPr="00290891">
        <w:rPr>
          <w:rFonts w:ascii="Times New Roman" w:eastAsia="MS Mincho" w:hAnsi="Times New Roman"/>
          <w:i/>
          <w:color w:val="000000"/>
          <w:lang w:eastAsia="zh-CN"/>
        </w:rPr>
        <w:t xml:space="preserve">Удостоверява се с представяне на валидна декларация за съответствие с нанесена „СЕ“ маркировка, издадена от производителя или упълномощен </w:t>
      </w:r>
      <w:r w:rsidRPr="00290891">
        <w:rPr>
          <w:rFonts w:ascii="Times New Roman" w:eastAsia="MS Mincho" w:hAnsi="Times New Roman"/>
          <w:i/>
          <w:color w:val="000000"/>
          <w:lang w:eastAsia="zh-CN"/>
        </w:rPr>
        <w:lastRenderedPageBreak/>
        <w:t>представител.</w:t>
      </w:r>
      <w:r w:rsidRPr="00290891">
        <w:rPr>
          <w:rFonts w:ascii="Times New Roman" w:eastAsia="MS Mincho" w:hAnsi="Times New Roman"/>
          <w:sz w:val="18"/>
          <w:lang w:eastAsia="zh-CN"/>
        </w:rPr>
        <w:t xml:space="preserve"> </w:t>
      </w:r>
      <w:r w:rsidRPr="00290891">
        <w:rPr>
          <w:rFonts w:ascii="Times New Roman" w:eastAsia="MS Mincho" w:hAnsi="Times New Roman"/>
          <w:i/>
          <w:color w:val="000000"/>
          <w:lang w:eastAsia="zh-CN"/>
        </w:rPr>
        <w:t>Документът следва да бъде представен в оригинал или като нотариално заверено копие на оригинала и в превод на български език.</w:t>
      </w:r>
    </w:p>
    <w:p w:rsidR="00510A86" w:rsidRPr="00FF1953" w:rsidRDefault="00510A86" w:rsidP="00510A86">
      <w:pPr>
        <w:ind w:firstLine="708"/>
        <w:jc w:val="both"/>
        <w:rPr>
          <w:rFonts w:ascii="Times New Roman" w:eastAsia="MS Mincho" w:hAnsi="Times New Roman"/>
          <w:i/>
          <w:color w:val="000000"/>
          <w:lang w:val="bg-BG" w:eastAsia="zh-CN"/>
        </w:rPr>
      </w:pPr>
    </w:p>
    <w:p w:rsidR="00510A86" w:rsidRPr="00290891" w:rsidRDefault="00510A86" w:rsidP="00510A86">
      <w:pPr>
        <w:ind w:firstLine="708"/>
        <w:jc w:val="both"/>
        <w:rPr>
          <w:rFonts w:ascii="Times New Roman" w:hAnsi="Times New Roman"/>
          <w:b/>
        </w:rPr>
      </w:pPr>
      <w:r w:rsidRPr="00290891">
        <w:rPr>
          <w:rFonts w:ascii="Times New Roman" w:hAnsi="Times New Roman"/>
          <w:b/>
          <w:lang w:val="en-US"/>
        </w:rPr>
        <w:t>II</w:t>
      </w:r>
      <w:r w:rsidRPr="00290891">
        <w:rPr>
          <w:rFonts w:ascii="Times New Roman" w:hAnsi="Times New Roman"/>
          <w:b/>
        </w:rPr>
        <w:t>. Участникът следва да отговаря на посочените по-долу минимални изисквания:</w:t>
      </w:r>
      <w:r w:rsidRPr="00290891">
        <w:rPr>
          <w:rFonts w:ascii="Times New Roman" w:hAnsi="Times New Roman"/>
          <w:b/>
        </w:rPr>
        <w:tab/>
      </w:r>
    </w:p>
    <w:p w:rsidR="00510A86" w:rsidRPr="00290891" w:rsidRDefault="00510A86" w:rsidP="00510A86">
      <w:pPr>
        <w:spacing w:before="240"/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  <w:b/>
        </w:rPr>
        <w:tab/>
      </w:r>
      <w:r w:rsidRPr="00290891">
        <w:rPr>
          <w:rFonts w:ascii="Times New Roman" w:hAnsi="Times New Roman"/>
        </w:rPr>
        <w:t>1. Участникът да поеме гаранция за фабрично заводски дефекти</w:t>
      </w:r>
      <w:r>
        <w:rPr>
          <w:rFonts w:ascii="Times New Roman" w:hAnsi="Times New Roman"/>
          <w:lang w:val="bg-BG"/>
        </w:rPr>
        <w:t>, както следва: 1. за  акумулаторните батерии по позиция № 1 и № 2 от таблицата</w:t>
      </w:r>
      <w:r>
        <w:rPr>
          <w:rFonts w:ascii="Times New Roman" w:hAnsi="Times New Roman"/>
        </w:rPr>
        <w:t xml:space="preserve"> - минимално </w:t>
      </w:r>
      <w:r>
        <w:rPr>
          <w:rFonts w:ascii="Times New Roman" w:hAnsi="Times New Roman"/>
          <w:lang w:val="bg-BG"/>
        </w:rPr>
        <w:t>30</w:t>
      </w:r>
      <w:r w:rsidRPr="00290891">
        <w:rPr>
          <w:rFonts w:ascii="Times New Roman" w:hAnsi="Times New Roman"/>
        </w:rPr>
        <w:t xml:space="preserve"> месеца</w:t>
      </w:r>
      <w:r>
        <w:rPr>
          <w:rFonts w:ascii="Times New Roman" w:hAnsi="Times New Roman"/>
          <w:lang w:val="bg-BG"/>
        </w:rPr>
        <w:t>; 2. за</w:t>
      </w:r>
      <w:r w:rsidRPr="00FF1953">
        <w:rPr>
          <w:rFonts w:ascii="Times New Roman" w:hAnsi="Times New Roman"/>
          <w:lang w:val="bg-BG"/>
        </w:rPr>
        <w:t xml:space="preserve"> акумулаторните батерии по </w:t>
      </w:r>
      <w:r>
        <w:rPr>
          <w:rFonts w:ascii="Times New Roman" w:hAnsi="Times New Roman"/>
          <w:lang w:val="bg-BG"/>
        </w:rPr>
        <w:t xml:space="preserve">позиции от № 3 до </w:t>
      </w:r>
      <w:r w:rsidRPr="00FF1953">
        <w:rPr>
          <w:rFonts w:ascii="Times New Roman" w:hAnsi="Times New Roman"/>
          <w:lang w:val="bg-BG"/>
        </w:rPr>
        <w:t xml:space="preserve"> № </w:t>
      </w:r>
      <w:r>
        <w:rPr>
          <w:rFonts w:ascii="Times New Roman" w:hAnsi="Times New Roman"/>
          <w:lang w:val="bg-BG"/>
        </w:rPr>
        <w:t>8</w:t>
      </w:r>
      <w:r w:rsidRPr="00FF1953">
        <w:rPr>
          <w:rFonts w:ascii="Times New Roman" w:hAnsi="Times New Roman"/>
          <w:lang w:val="bg-BG"/>
        </w:rPr>
        <w:t xml:space="preserve"> от таблицата</w:t>
      </w:r>
      <w:r w:rsidRPr="00FF1953">
        <w:rPr>
          <w:rFonts w:ascii="Times New Roman" w:hAnsi="Times New Roman"/>
        </w:rPr>
        <w:t xml:space="preserve"> - минимално </w:t>
      </w:r>
      <w:r>
        <w:rPr>
          <w:rFonts w:ascii="Times New Roman" w:hAnsi="Times New Roman"/>
          <w:lang w:val="bg-BG"/>
        </w:rPr>
        <w:t>24</w:t>
      </w:r>
      <w:r w:rsidRPr="00FF1953">
        <w:rPr>
          <w:rFonts w:ascii="Times New Roman" w:hAnsi="Times New Roman"/>
        </w:rPr>
        <w:t xml:space="preserve"> месеца</w:t>
      </w:r>
      <w:r w:rsidRPr="00290891">
        <w:rPr>
          <w:rFonts w:ascii="Times New Roman" w:hAnsi="Times New Roman"/>
        </w:rPr>
        <w:t>.</w:t>
      </w: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ab/>
        <w:t>2. Начин на доставка:</w:t>
      </w: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ab/>
        <w:t>- Срок на доставка: На партиди по заявки на Възложителя със срок на доставка: максимум 5 работни дни от датата на заявката.</w:t>
      </w: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ab/>
        <w:t>- Срок на договора: една години от датата на сключването на договора или до достигане на сумата по договора (което от двете настъпи по-рано).</w:t>
      </w: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ab/>
        <w:t>3. Франкировка:</w:t>
      </w:r>
    </w:p>
    <w:p w:rsidR="00510A86" w:rsidRPr="00FF1953" w:rsidRDefault="00510A86" w:rsidP="00510A86">
      <w:pPr>
        <w:jc w:val="both"/>
        <w:rPr>
          <w:rFonts w:ascii="Times New Roman" w:hAnsi="Times New Roman"/>
          <w:lang w:val="bg-BG"/>
        </w:rPr>
      </w:pPr>
      <w:r w:rsidRPr="00290891">
        <w:rPr>
          <w:rFonts w:ascii="Times New Roman" w:hAnsi="Times New Roman"/>
        </w:rPr>
        <w:tab/>
        <w:t xml:space="preserve">До обектите на Възложителя, както следва: Автобусно поделение„Земляне” – гр. София, ул. „Житница” № 21; Автобусно поделение „Малашевци” – гр. София, ул. „Резбарска” № 11; Автобусно поделение „Дружба” гр. София, ул. „Кап. Любен Кондаков” № 7. </w:t>
      </w:r>
    </w:p>
    <w:p w:rsidR="00510A86" w:rsidRPr="00290891" w:rsidRDefault="00510A86" w:rsidP="00510A86">
      <w:pPr>
        <w:ind w:firstLine="708"/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>4. Гаранции:</w:t>
      </w: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ab/>
        <w:t>- При рекламации относно качеството, Изпълнителят заменя артикулите с нови изцяло за своя сметка.</w:t>
      </w: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ab/>
        <w:t>- Срокът за отстраняване на дефектите и подмяна при рекламация е максимум 5 работни дни след датата на подписването на протокола за рекламацията.</w:t>
      </w: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ab/>
        <w:t>- Протоколът за рекламация се съставя и подписва в срок от 1 работен ден, считано от установяването на рекламацията от Възложителя.</w:t>
      </w: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ab/>
        <w:t>- За съставянето на протокола за рекламация Възложителят писмено (по факс или по друг подходящ начин- куриер, писмо с обратна разписка и др.) уведомява Изпълнителя и го поканва да присъства при установяване на рекламацията и съставянето на двустранен протокол.</w:t>
      </w:r>
    </w:p>
    <w:p w:rsidR="00510A86" w:rsidRPr="00290891" w:rsidRDefault="00510A86" w:rsidP="00510A86">
      <w:pPr>
        <w:jc w:val="both"/>
        <w:rPr>
          <w:rFonts w:ascii="Times New Roman" w:hAnsi="Times New Roman"/>
        </w:rPr>
      </w:pPr>
      <w:r w:rsidRPr="00290891">
        <w:rPr>
          <w:rFonts w:ascii="Times New Roman" w:hAnsi="Times New Roman"/>
        </w:rPr>
        <w:tab/>
        <w:t>- В случай, че Изпълнителят не подпише протокола за рекламация или откаже да участва при съставянето и подписването му, Възложителят едностранно съставя и подписва протокола и той е задължителен за страните по договора.</w:t>
      </w:r>
    </w:p>
    <w:p w:rsidR="00C61BF2" w:rsidRDefault="00C61BF2"/>
    <w:sectPr w:rsidR="00C61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86"/>
    <w:rsid w:val="00510A86"/>
    <w:rsid w:val="00C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D9A6A-43E2-4BCC-9AEE-1E9ECAE5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A8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Aragon</dc:creator>
  <cp:keywords/>
  <dc:description/>
  <cp:lastModifiedBy>Stefan Aragon</cp:lastModifiedBy>
  <cp:revision>1</cp:revision>
  <dcterms:created xsi:type="dcterms:W3CDTF">2018-04-16T10:06:00Z</dcterms:created>
  <dcterms:modified xsi:type="dcterms:W3CDTF">2018-04-16T10:07:00Z</dcterms:modified>
</cp:coreProperties>
</file>